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3AF5" w:rsidRPr="003E2FD0" w:rsidRDefault="003131AE" w:rsidP="007133F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4"/>
          <w:szCs w:val="44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-523875</wp:posOffset>
            </wp:positionV>
            <wp:extent cx="2200275" cy="1876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</w:t>
      </w:r>
      <w:r w:rsidR="000B3A79">
        <w:rPr>
          <w:b/>
          <w:sz w:val="44"/>
          <w:szCs w:val="44"/>
        </w:rPr>
        <w:t xml:space="preserve">        </w:t>
      </w:r>
      <w:r w:rsidR="003E2FD0">
        <w:rPr>
          <w:b/>
          <w:sz w:val="44"/>
          <w:szCs w:val="44"/>
        </w:rPr>
        <w:t xml:space="preserve">          </w:t>
      </w:r>
      <w:proofErr w:type="gramStart"/>
      <w:r w:rsidR="00D01F62" w:rsidRPr="003E2FD0">
        <w:rPr>
          <w:b/>
          <w:sz w:val="40"/>
          <w:szCs w:val="40"/>
        </w:rPr>
        <w:t>WP</w:t>
      </w:r>
      <w:r w:rsidR="003E2FD0">
        <w:rPr>
          <w:b/>
          <w:sz w:val="40"/>
          <w:szCs w:val="40"/>
        </w:rPr>
        <w:t xml:space="preserve"> </w:t>
      </w:r>
      <w:r w:rsidR="00D01F62" w:rsidRPr="003E2FD0">
        <w:rPr>
          <w:b/>
          <w:sz w:val="40"/>
          <w:szCs w:val="40"/>
        </w:rPr>
        <w:t>(JA) International Freight Systems Inc.</w:t>
      </w:r>
      <w:proofErr w:type="gramEnd"/>
    </w:p>
    <w:p w:rsidR="00FC2CE6" w:rsidRPr="00FC2CE6" w:rsidRDefault="003E2FD0" w:rsidP="007133FD">
      <w:pPr>
        <w:spacing w:after="0"/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                         </w:t>
      </w:r>
      <w:r w:rsidR="002E32AF">
        <w:rPr>
          <w:b/>
          <w:sz w:val="32"/>
          <w:szCs w:val="44"/>
        </w:rPr>
        <w:t xml:space="preserve">           </w:t>
      </w:r>
      <w:r w:rsidR="00FC2CE6" w:rsidRPr="00FC2CE6">
        <w:rPr>
          <w:b/>
          <w:sz w:val="32"/>
          <w:szCs w:val="44"/>
        </w:rPr>
        <w:t>Freight Consolidators</w:t>
      </w:r>
    </w:p>
    <w:p w:rsidR="00FE13D5" w:rsidRDefault="003131AE" w:rsidP="00CE4B1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B3A79">
        <w:rPr>
          <w:sz w:val="18"/>
          <w:szCs w:val="18"/>
        </w:rPr>
        <w:t xml:space="preserve">                  </w:t>
      </w:r>
      <w:r w:rsidR="003E2FD0">
        <w:rPr>
          <w:sz w:val="18"/>
          <w:szCs w:val="18"/>
        </w:rPr>
        <w:t xml:space="preserve">              </w:t>
      </w:r>
      <w:r w:rsidR="002E32AF">
        <w:rPr>
          <w:sz w:val="18"/>
          <w:szCs w:val="18"/>
        </w:rPr>
        <w:t xml:space="preserve">               </w:t>
      </w:r>
      <w:r w:rsidR="00D01F62" w:rsidRPr="00D01F62">
        <w:rPr>
          <w:sz w:val="18"/>
          <w:szCs w:val="18"/>
        </w:rPr>
        <w:t>85</w:t>
      </w:r>
      <w:r w:rsidR="00EB7909">
        <w:rPr>
          <w:sz w:val="18"/>
          <w:szCs w:val="18"/>
        </w:rPr>
        <w:t>57</w:t>
      </w:r>
      <w:r w:rsidR="00D01F62" w:rsidRPr="00D01F62">
        <w:rPr>
          <w:sz w:val="18"/>
          <w:szCs w:val="18"/>
        </w:rPr>
        <w:t xml:space="preserve"> NW 72</w:t>
      </w:r>
      <w:r w:rsidR="00D01F62" w:rsidRPr="00D01F62">
        <w:rPr>
          <w:sz w:val="18"/>
          <w:szCs w:val="18"/>
          <w:vertAlign w:val="superscript"/>
        </w:rPr>
        <w:t>nd</w:t>
      </w:r>
      <w:r w:rsidR="00D01F62" w:rsidRPr="00D01F62">
        <w:rPr>
          <w:sz w:val="18"/>
          <w:szCs w:val="18"/>
        </w:rPr>
        <w:t xml:space="preserve"> Street, Miami, Florida 33166 USA.</w:t>
      </w:r>
    </w:p>
    <w:p w:rsidR="000B3A79" w:rsidRDefault="00FE13D5" w:rsidP="00CE4B1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E2FD0">
        <w:rPr>
          <w:sz w:val="18"/>
          <w:szCs w:val="18"/>
        </w:rPr>
        <w:t xml:space="preserve">                            </w:t>
      </w:r>
      <w:r w:rsidR="00D01F62" w:rsidRPr="00D01F62">
        <w:rPr>
          <w:sz w:val="18"/>
          <w:szCs w:val="18"/>
        </w:rPr>
        <w:t xml:space="preserve"> </w:t>
      </w:r>
      <w:r w:rsidR="002E32AF">
        <w:rPr>
          <w:sz w:val="18"/>
          <w:szCs w:val="18"/>
        </w:rPr>
        <w:t xml:space="preserve">                      </w:t>
      </w:r>
      <w:r w:rsidR="00D01F62" w:rsidRPr="00D01F62">
        <w:rPr>
          <w:sz w:val="18"/>
          <w:szCs w:val="18"/>
        </w:rPr>
        <w:t>Tel: 305-471-0227 Fax: 305-471-0886</w:t>
      </w:r>
      <w:r w:rsidR="000B3A79">
        <w:rPr>
          <w:sz w:val="18"/>
          <w:szCs w:val="18"/>
        </w:rPr>
        <w:t xml:space="preserve"> Email: wpintl@wpint.com</w:t>
      </w:r>
    </w:p>
    <w:p w:rsidR="00D67378" w:rsidRDefault="00A72839" w:rsidP="007C3F6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05pt;margin-top:11.5pt;width:436.5pt;height:657.45pt;z-index:251662336">
            <v:textbox style="mso-next-textbox:#_x0000_s1027">
              <w:txbxContent>
                <w:p w:rsidR="00EA38C6" w:rsidRDefault="00EA38C6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2"/>
                  </w:tblGrid>
                  <w:tr w:rsidR="00324D60" w:rsidRPr="00324D60" w:rsidTr="00324D6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4D60" w:rsidRPr="00DF33D3" w:rsidRDefault="00324D60" w:rsidP="00324D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/>
                          </w:rPr>
                        </w:pPr>
                        <w:r w:rsidRPr="00DF33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>CREDIT CARD AUTHORIZATION FORM</w:t>
                        </w:r>
                      </w:p>
                    </w:tc>
                  </w:tr>
                </w:tbl>
                <w:p w:rsidR="00324D60" w:rsidRPr="003442A9" w:rsidRDefault="00324D60" w:rsidP="00324D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Card Type</w:t>
                  </w:r>
                  <w:r w:rsid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(circle one</w:t>
                  </w:r>
                  <w:r w:rsidR="00DF33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):</w:t>
                  </w:r>
                  <w:r w:rsid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M/C    VISA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   AMEX   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Card Number:  _________________________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Expiration Date:  _______/_______/________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8"/>
                    <w:gridCol w:w="5954"/>
                  </w:tblGrid>
                  <w:tr w:rsidR="00324D60" w:rsidRPr="00324D60" w:rsidTr="00324D60">
                    <w:trPr>
                      <w:tblCellSpacing w:w="15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324D60" w:rsidRPr="00324D60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D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Card Holders Name: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324D60" w:rsidRPr="00324D60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D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</w:tc>
                  </w:tr>
                  <w:tr w:rsidR="00324D60" w:rsidRPr="00324D60" w:rsidTr="00324D60">
                    <w:trPr>
                      <w:tblCellSpacing w:w="15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324D60" w:rsidRPr="00324D60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324D60" w:rsidRPr="00324D60" w:rsidRDefault="00324D60" w:rsidP="00324D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D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(exactly as it appears on the credit card)</w:t>
                        </w:r>
                      </w:p>
                    </w:tc>
                  </w:tr>
                </w:tbl>
                <w:p w:rsidR="00DF33D3" w:rsidRPr="00DF33D3" w:rsidRDefault="00324D60" w:rsidP="00324D60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Billing Address:  _________________________________________________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City__________________________________________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State __________________ </w:t>
                  </w:r>
                  <w:r w:rsidR="00DF33D3"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Zip</w:t>
                  </w:r>
                  <w:r w:rsidR="00DF33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__________________</w:t>
                  </w:r>
                </w:p>
                <w:p w:rsidR="00DF33D3" w:rsidRDefault="00DF33D3" w:rsidP="00324D60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Country________________________________________</w:t>
                  </w:r>
                  <w:r w:rsidR="00324D60"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324D60"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954E9" w:rsidRPr="008954E9" w:rsidRDefault="00324D60" w:rsidP="00324D60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Card Holder Phone </w:t>
                  </w:r>
                  <w:r w:rsidR="00DF33D3"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Number :</w:t>
                  </w:r>
                  <w:proofErr w:type="gramStart"/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 )</w:t>
                  </w:r>
                  <w:proofErr w:type="gramEnd"/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________-______________</w:t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324D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Charge Amount:  $</w:t>
                  </w:r>
                  <w:proofErr w:type="gramStart"/>
                  <w:r w:rsidRP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 _</w:t>
                  </w:r>
                  <w:proofErr w:type="gramEnd"/>
                  <w:r w:rsidRP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____________________</w:t>
                  </w:r>
                  <w:r w:rsidRP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8954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Authorization Code: _____________________</w:t>
                  </w:r>
                </w:p>
                <w:tbl>
                  <w:tblPr>
                    <w:tblW w:w="4550" w:type="pct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5"/>
                    <w:gridCol w:w="4649"/>
                  </w:tblGrid>
                  <w:tr w:rsidR="00324D60" w:rsidRPr="008954E9" w:rsidTr="008954E9">
                    <w:trPr>
                      <w:tblCellSpacing w:w="15" w:type="dxa"/>
                      <w:jc w:val="right"/>
                    </w:trPr>
                    <w:tc>
                      <w:tcPr>
                        <w:tcW w:w="1977" w:type="pct"/>
                        <w:vAlign w:val="center"/>
                        <w:hideMark/>
                      </w:tcPr>
                      <w:p w:rsidR="00DF33D3" w:rsidRDefault="00DF33D3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Card Holder Signature:</w:t>
                        </w:r>
                      </w:p>
                    </w:tc>
                    <w:tc>
                      <w:tcPr>
                        <w:tcW w:w="2965" w:type="pct"/>
                        <w:vAlign w:val="center"/>
                        <w:hideMark/>
                      </w:tcPr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</w:tc>
                  </w:tr>
                  <w:tr w:rsidR="00324D60" w:rsidRPr="008954E9" w:rsidTr="008954E9">
                    <w:trPr>
                      <w:tblCellSpacing w:w="15" w:type="dxa"/>
                      <w:jc w:val="right"/>
                    </w:trPr>
                    <w:tc>
                      <w:tcPr>
                        <w:tcW w:w="1977" w:type="pct"/>
                        <w:vAlign w:val="center"/>
                        <w:hideMark/>
                      </w:tcPr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Card Holder Name (PRINT):</w:t>
                        </w:r>
                      </w:p>
                    </w:tc>
                    <w:tc>
                      <w:tcPr>
                        <w:tcW w:w="2965" w:type="pct"/>
                        <w:vAlign w:val="center"/>
                        <w:hideMark/>
                      </w:tcPr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</w:tc>
                  </w:tr>
                  <w:tr w:rsidR="00324D60" w:rsidRPr="008954E9" w:rsidTr="008954E9">
                    <w:trPr>
                      <w:tblCellSpacing w:w="15" w:type="dxa"/>
                      <w:jc w:val="right"/>
                    </w:trPr>
                    <w:tc>
                      <w:tcPr>
                        <w:tcW w:w="1977" w:type="pct"/>
                        <w:vAlign w:val="center"/>
                        <w:hideMark/>
                      </w:tcPr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Date Of Signature:</w:t>
                        </w:r>
                      </w:p>
                    </w:tc>
                    <w:tc>
                      <w:tcPr>
                        <w:tcW w:w="2965" w:type="pct"/>
                        <w:vAlign w:val="center"/>
                        <w:hideMark/>
                      </w:tcPr>
                      <w:p w:rsidR="00324D60" w:rsidRPr="008954E9" w:rsidRDefault="00324D60" w:rsidP="00324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54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_______/__________/_____________</w:t>
                        </w:r>
                      </w:p>
                    </w:tc>
                  </w:tr>
                </w:tbl>
                <w:p w:rsidR="00324D60" w:rsidRPr="008954E9" w:rsidRDefault="00324D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4D60" w:rsidRDefault="00324D60">
                  <w:pPr>
                    <w:rPr>
                      <w:rFonts w:ascii="Times New Roman" w:hAnsi="Times New Roman" w:cs="Times New Roman"/>
                    </w:rPr>
                  </w:pPr>
                </w:p>
                <w:p w:rsidR="00324D60" w:rsidRPr="008954E9" w:rsidRDefault="008954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54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24D60" w:rsidRPr="008954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Please note</w:t>
                  </w:r>
                  <w:r w:rsidR="00C404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T</w:t>
                  </w:r>
                  <w:r w:rsidR="00324D60" w:rsidRPr="008954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here is a </w:t>
                  </w:r>
                  <w:r w:rsidR="004D7F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324D60" w:rsidRPr="008954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 surcharge on credit card transactions.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zh-TW"/>
        </w:rPr>
        <w:pict>
          <v:shape id="_x0000_s1026" type="#_x0000_t202" style="position:absolute;margin-left:19.4pt;margin-top:120.3pt;width:143.35pt;height:710.85pt;z-index:251661312;mso-position-horizontal-relative:page;mso-position-vertical-relative:page" o:allowincell="f" fillcolor="#e6eed5 [822]" stroked="f" strokecolor="#622423 [1605]" strokeweight="6pt">
            <v:fill r:id="rId7" o:title="Narrow horizontal" type="pattern"/>
            <v:stroke linestyle="thickThin"/>
            <v:textbox style="mso-next-textbox:#_x0000_s1026" inset="18pt,18pt,18pt,18pt">
              <w:txbxContent>
                <w:p w:rsidR="00FE13D5" w:rsidRDefault="00FE13D5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FC2CE6" w:rsidRPr="00D214DF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History……</w:t>
                  </w:r>
                </w:p>
                <w:p w:rsidR="00723A6C" w:rsidRPr="00FE13D5" w:rsidRDefault="005C654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WP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(</w:t>
                  </w:r>
                  <w:proofErr w:type="gramEnd"/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JA) Intern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ational Freight Systems Inc. has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been located in and serving the Miami community since 1989. From our humble beginning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20 years ago as one of Miam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i’s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many freight Forwarders we have evolved into one of Miami’s well known and respected NVOCC (non vessel operating common carriers) and fr</w:t>
                  </w:r>
                  <w:r w:rsidR="00D214DF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e</w:t>
                  </w:r>
                  <w:r w:rsidR="00723A6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ight consolidators.</w:t>
                  </w:r>
                </w:p>
                <w:p w:rsidR="00723A6C" w:rsidRPr="00FE13D5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723A6C" w:rsidRPr="00D214DF" w:rsidRDefault="00723A6C" w:rsidP="00723A6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Services offered…….</w:t>
                  </w:r>
                </w:p>
                <w:p w:rsidR="00D43313" w:rsidRPr="00D43313" w:rsidRDefault="00D43313" w:rsidP="00D433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723A6C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FCL- Full container loads</w:t>
                  </w:r>
                </w:p>
                <w:p w:rsidR="00C8346E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LCL- Less than a container load.</w:t>
                  </w:r>
                </w:p>
                <w:p w:rsidR="00C8346E" w:rsidRPr="00FE13D5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RORO- Roll on and Roll off vehicle service</w:t>
                  </w:r>
                </w:p>
                <w:p w:rsidR="00C8346E" w:rsidRDefault="00C8346E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5C654C"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Pickup, delivery</w:t>
                  </w: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, crating and other consolidation service available.</w:t>
                  </w:r>
                </w:p>
                <w:p w:rsidR="00FE13D5" w:rsidRPr="00FE13D5" w:rsidRDefault="00FE13D5" w:rsidP="00C8346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Along with our Ocean service we now offer Airfreight Service</w:t>
                  </w:r>
                  <w:r w:rsidR="00D96609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.</w:t>
                  </w:r>
                </w:p>
                <w:p w:rsidR="00FE13D5" w:rsidRDefault="00FE13D5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5C654C" w:rsidRPr="00FE13D5" w:rsidRDefault="00D214DF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For m</w:t>
                  </w:r>
                  <w:r w:rsidR="00480116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ore information</w:t>
                  </w:r>
                </w:p>
                <w:p w:rsidR="005C654C" w:rsidRPr="00FE13D5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E13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Visit our website at</w:t>
                  </w:r>
                </w:p>
                <w:p w:rsidR="005C654C" w:rsidRPr="00D214DF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</w:pPr>
                  <w:r w:rsidRPr="00D214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6"/>
                      <w:szCs w:val="16"/>
                    </w:rPr>
                    <w:t>www.wpint.com</w:t>
                  </w:r>
                </w:p>
                <w:p w:rsidR="005C654C" w:rsidRPr="005C654C" w:rsidRDefault="005C654C" w:rsidP="005C654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Default="00D67378" w:rsidP="00D01F62">
      <w:pPr>
        <w:jc w:val="center"/>
        <w:rPr>
          <w:sz w:val="18"/>
          <w:szCs w:val="18"/>
        </w:rPr>
      </w:pPr>
    </w:p>
    <w:p w:rsidR="00D67378" w:rsidRPr="00D01F62" w:rsidRDefault="00D67378" w:rsidP="00D01F62">
      <w:pPr>
        <w:jc w:val="center"/>
        <w:rPr>
          <w:sz w:val="18"/>
          <w:szCs w:val="18"/>
        </w:rPr>
      </w:pPr>
    </w:p>
    <w:sectPr w:rsidR="00D67378" w:rsidRPr="00D01F62" w:rsidSect="00480116"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90D"/>
    <w:multiLevelType w:val="hybridMultilevel"/>
    <w:tmpl w:val="D54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1F62"/>
    <w:rsid w:val="00005692"/>
    <w:rsid w:val="000671E4"/>
    <w:rsid w:val="000B3A79"/>
    <w:rsid w:val="002B1134"/>
    <w:rsid w:val="002C2820"/>
    <w:rsid w:val="002E04FE"/>
    <w:rsid w:val="002E32AF"/>
    <w:rsid w:val="003131AE"/>
    <w:rsid w:val="00324D60"/>
    <w:rsid w:val="003442A9"/>
    <w:rsid w:val="003D2AA1"/>
    <w:rsid w:val="003E2FD0"/>
    <w:rsid w:val="00443AED"/>
    <w:rsid w:val="0047116F"/>
    <w:rsid w:val="00480116"/>
    <w:rsid w:val="004D7F00"/>
    <w:rsid w:val="00586784"/>
    <w:rsid w:val="005B3A65"/>
    <w:rsid w:val="005C654C"/>
    <w:rsid w:val="005E0F9E"/>
    <w:rsid w:val="00602DA9"/>
    <w:rsid w:val="00610EBF"/>
    <w:rsid w:val="00625869"/>
    <w:rsid w:val="00667735"/>
    <w:rsid w:val="00674C3B"/>
    <w:rsid w:val="007133FD"/>
    <w:rsid w:val="00723A6C"/>
    <w:rsid w:val="007C3F6E"/>
    <w:rsid w:val="00812810"/>
    <w:rsid w:val="00882EA1"/>
    <w:rsid w:val="008954E9"/>
    <w:rsid w:val="008B182B"/>
    <w:rsid w:val="008C7249"/>
    <w:rsid w:val="00937C39"/>
    <w:rsid w:val="00A72839"/>
    <w:rsid w:val="00BA4829"/>
    <w:rsid w:val="00C4047E"/>
    <w:rsid w:val="00C5651E"/>
    <w:rsid w:val="00C74F1B"/>
    <w:rsid w:val="00C8346E"/>
    <w:rsid w:val="00C91513"/>
    <w:rsid w:val="00CE4B19"/>
    <w:rsid w:val="00D01F62"/>
    <w:rsid w:val="00D214DF"/>
    <w:rsid w:val="00D43313"/>
    <w:rsid w:val="00D67378"/>
    <w:rsid w:val="00D96609"/>
    <w:rsid w:val="00DF33D3"/>
    <w:rsid w:val="00E220AC"/>
    <w:rsid w:val="00E83A29"/>
    <w:rsid w:val="00EA38C6"/>
    <w:rsid w:val="00EB7909"/>
    <w:rsid w:val="00EF1006"/>
    <w:rsid w:val="00F03AF5"/>
    <w:rsid w:val="00F2068C"/>
    <w:rsid w:val="00F62E49"/>
    <w:rsid w:val="00FC2CE6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739C-C4C9-41CB-AF8F-59C60FD5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gigabyte</cp:lastModifiedBy>
  <cp:revision>8</cp:revision>
  <cp:lastPrinted>2010-03-05T15:13:00Z</cp:lastPrinted>
  <dcterms:created xsi:type="dcterms:W3CDTF">2010-03-05T15:16:00Z</dcterms:created>
  <dcterms:modified xsi:type="dcterms:W3CDTF">2013-04-11T17:13:00Z</dcterms:modified>
</cp:coreProperties>
</file>